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pos="4680"/>
          <w:tab w:val="right" w:pos="9360"/>
        </w:tabs>
        <w:jc w:val="center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EMPLOYEE OFF-BOARDING CHECKLIST</w:t>
      </w: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ind w:hanging="10080"/>
              <w:jc w:val="right"/>
              <w:rPr>
                <w:rFonts w:ascii="Calibri" w:cs="Calibri" w:eastAsia="Calibri" w:hAnsi="Calibri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ind w:hanging="1008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 ID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ind w:hanging="1008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ind w:hanging="1008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ind w:hanging="1008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Supervisor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ind w:hanging="1008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Supervisor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ind w:hanging="1008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Departure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ind w:hanging="1008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Today’s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*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This form should be completed by the employee’s supervisor, manager or by the exiting staff member*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Done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N/A</w:t>
      </w:r>
    </w:p>
    <w:tbl>
      <w:tblPr>
        <w:tblStyle w:val="Table2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5"/>
        <w:gridCol w:w="525"/>
        <w:gridCol w:w="510"/>
        <w:tblGridChange w:id="0">
          <w:tblGrid>
            <w:gridCol w:w="9795"/>
            <w:gridCol w:w="525"/>
            <w:gridCol w:w="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Pre-Termination Notification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 12 to Human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Online Exit Interview Survey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Coordinate with HR if separation letter or statement of service is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Advise all relevant staff &amp; external contacts of departure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Have employee log important job duties for their replacement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Outline final work requirements and due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Collect issued devices (Computer, phone, tablets,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Collect uniforms, keys, badge, p-card or any tools used to perform job functions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Remove employee from any licenses of software they may be occupying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Verified any active education assistance contracts (CDL Program, Scholarship commitments,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"/>
        <w:gridCol w:w="1878"/>
        <w:gridCol w:w="624"/>
        <w:gridCol w:w="4444"/>
        <w:gridCol w:w="839"/>
        <w:gridCol w:w="355"/>
        <w:gridCol w:w="2498"/>
        <w:tblGridChange w:id="0">
          <w:tblGrid>
            <w:gridCol w:w="378"/>
            <w:gridCol w:w="1878"/>
            <w:gridCol w:w="624"/>
            <w:gridCol w:w="4444"/>
            <w:gridCol w:w="839"/>
            <w:gridCol w:w="355"/>
            <w:gridCol w:w="249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7"/>
            <w:tcBorders>
              <w:top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ADDITIONAL COMMENTS OR TASKS PERFORMED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 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SUPERVISOR 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submit the form to Human Resources by emailing it to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Personnel@cctexas.com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Questions? Call: 361.826.3300 (Select 0)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360" w:top="630" w:left="720" w:right="720" w:header="450" w:footer="2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14"/>
        <w:szCs w:val="14"/>
        <w:rtl w:val="0"/>
      </w:rPr>
      <w:t xml:space="preserve">P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  |          </w:t>
    </w:r>
    <w:r w:rsidDel="00000000" w:rsidR="00000000" w:rsidRPr="00000000">
      <w:rPr>
        <w:rFonts w:ascii="Calibri" w:cs="Calibri" w:eastAsia="Calibri" w:hAnsi="Calibri"/>
        <w:b w:val="1"/>
        <w:sz w:val="14"/>
        <w:szCs w:val="14"/>
        <w:rtl w:val="0"/>
      </w:rPr>
      <w:t xml:space="preserve">OFF BOARDING CHECKLIST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FORM UPDATE</w:t>
    </w:r>
    <w:r w:rsidDel="00000000" w:rsidR="00000000" w:rsidRPr="00000000">
      <w:rPr>
        <w:rFonts w:ascii="Calibri" w:cs="Calibri" w:eastAsia="Calibri" w:hAnsi="Calibri"/>
        <w:b w:val="1"/>
        <w:sz w:val="14"/>
        <w:szCs w:val="14"/>
        <w:rtl w:val="0"/>
      </w:rPr>
      <w:t xml:space="preserve">P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D: </w:t>
    </w:r>
    <w:r w:rsidDel="00000000" w:rsidR="00000000" w:rsidRPr="00000000">
      <w:rPr>
        <w:rFonts w:ascii="Calibri" w:cs="Calibri" w:eastAsia="Calibri" w:hAnsi="Calibri"/>
        <w:b w:val="1"/>
        <w:sz w:val="14"/>
        <w:szCs w:val="14"/>
        <w:rtl w:val="0"/>
      </w:rPr>
      <w:t xml:space="preserve">08/23/19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ageBreakBefore w:val="0"/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sz w:val="40"/>
        <w:szCs w:val="40"/>
      </w:rPr>
      <w:drawing>
        <wp:inline distB="114300" distT="114300" distL="114300" distR="114300">
          <wp:extent cx="6858000" cy="8429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842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rsonnel@cctexas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